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pStyle w:val="3"/>
        <w:ind w:left="0" w:leftChars="0" w:firstLine="0" w:firstLineChars="0"/>
        <w:jc w:val="center"/>
        <w:rPr>
          <w:rFonts w:hint="eastAsia"/>
          <w:sz w:val="24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shd w:val="clear" w:color="auto" w:fill="FFFFFF"/>
        </w:rPr>
        <w:t>绵阳市农业科学研究院202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shd w:val="clear" w:color="auto" w:fill="FFFFFF"/>
        </w:rPr>
        <w:t>年科研助理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shd w:val="clear" w:color="auto" w:fill="FFFFFF"/>
          <w:lang w:eastAsia="zh-CN"/>
        </w:rPr>
        <w:t>面试成绩和进入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shd w:val="clear" w:color="auto" w:fill="FFFFFF"/>
        </w:rPr>
        <w:t>体检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6"/>
          <w:szCs w:val="36"/>
          <w:shd w:val="clear" w:color="auto" w:fill="FFFFFF"/>
          <w:lang w:eastAsia="zh-CN"/>
        </w:rPr>
        <w:t>人员名单</w:t>
      </w:r>
    </w:p>
    <w:tbl>
      <w:tblPr>
        <w:tblStyle w:val="4"/>
        <w:tblW w:w="13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35"/>
        <w:gridCol w:w="671"/>
        <w:gridCol w:w="2353"/>
        <w:gridCol w:w="1269"/>
        <w:gridCol w:w="1068"/>
        <w:gridCol w:w="1878"/>
        <w:gridCol w:w="1569"/>
        <w:gridCol w:w="1253"/>
        <w:gridCol w:w="1068"/>
        <w:gridCol w:w="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面试成绩（分）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陈红梅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422801********3249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1996.12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中国农业科学院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何锦韬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510821********9515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生物工程 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成都理工大学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陈泓宇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511323********0021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武晶</w:t>
            </w:r>
          </w:p>
        </w:tc>
        <w:tc>
          <w:tcPr>
            <w:tcW w:w="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620523********0881</w:t>
            </w:r>
          </w:p>
        </w:tc>
        <w:tc>
          <w:tcPr>
            <w:tcW w:w="12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1996.05</w:t>
            </w:r>
          </w:p>
        </w:tc>
        <w:tc>
          <w:tcPr>
            <w:tcW w:w="10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作物栽培学与耕作学</w:t>
            </w:r>
          </w:p>
        </w:tc>
        <w:tc>
          <w:tcPr>
            <w:tcW w:w="156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代春蓉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510722********5863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宋梓熠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510302********152X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罗鸿译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510108********0317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511011********744X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1997.12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梁成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510922********6338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任文静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513022********8448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林诗云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510321********0021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颜雪莲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512021********0267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511622********2226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1994.08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620422********2246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李金洋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510704********2822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510724********6121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1996.03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植物保护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黑龙江八一农垦大学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徐雯雯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511321********6323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2000.12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石河子大学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蔡孟君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511322********1520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1997.05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王振宁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620104********1310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甘肃农业大学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田翠容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500241********412X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阳文婵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511781********7689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西华大学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谭红梅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510726********2620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77.4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马正姚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511781********9148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肖郑伟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510902********8093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2002.04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511681********3427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陈彦瑾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510922********0034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丁洪霞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510113********7448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1999.05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农艺与种业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烟台大学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向林旭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511722********0011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2001.04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赵玲妮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510723********0861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绵阳师范学院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何倩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513002********1420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2000.09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2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</w:rPr>
            </w:pPr>
            <w:r>
              <w:rPr>
                <w:rFonts w:hint="eastAsia" w:ascii="microsoft yahei" w:hAnsi="microsoft yahei" w:eastAsia="microsoft yahei" w:cs="microsoft yahei"/>
                <w:i w:val="0"/>
                <w:color w:val="585E6D"/>
                <w:sz w:val="22"/>
                <w:szCs w:val="22"/>
                <w:u w:val="none"/>
                <w:lang w:val="en" w:eastAsia="zh-CN"/>
              </w:rPr>
              <w:t>缺考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pStyle w:val="3"/>
        <w:rPr>
          <w:rFonts w:hint="eastAsia"/>
        </w:rPr>
      </w:pP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48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A96AD"/>
    <w:rsid w:val="9FFA9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</w:style>
  <w:style w:type="paragraph" w:styleId="3">
    <w:name w:val="index 8"/>
    <w:basedOn w:val="1"/>
    <w:next w:val="1"/>
    <w:qFormat/>
    <w:uiPriority w:val="0"/>
    <w:pPr>
      <w:ind w:left="294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2023-07-12T14:08:00Z</dcterms:created>
  <dc:creator>四斋蒸鹅心</dc:creator>
  <cp:lastModifiedBy>四斋蒸鹅心</cp:lastModifiedBy>
  <dcterms:modified xsi:type="dcterms:W3CDTF">2023-07-12T14:08:47Z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